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p6eu77ohzviy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السياحة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المملكة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العربية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جاهز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doc</w:t>
      </w:r>
    </w:p>
    <w:p w:rsidR="00000000" w:rsidDel="00000000" w:rsidP="00000000" w:rsidRDefault="00000000" w:rsidRPr="00000000" w14:paraId="00000002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الآثرية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والنقوش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الصخرية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مئات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شاملا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9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مقدمة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أهمية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للمملكة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أماكن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9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الآثار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التاريخية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الوطنية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9"/>
        </w:numPr>
        <w:bidi w:val="1"/>
        <w:spacing w:after="24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خاتمة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السياحة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</w:p>
    <w:p w:rsidR="00000000" w:rsidDel="00000000" w:rsidP="00000000" w:rsidRDefault="00000000" w:rsidRPr="00000000" w14:paraId="00000008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2y4wjwj8t9vb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مقدمة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السياحة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المملكة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العربية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09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تسجيلها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اليونسكو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سنويا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ارتفاع</w:t>
      </w:r>
      <w:r w:rsidDel="00000000" w:rsidR="00000000" w:rsidRPr="00000000">
        <w:rPr>
          <w:rtl w:val="1"/>
        </w:rPr>
        <w:t xml:space="preserve"> 3000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المرجانية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ومشاهدة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المتواجدة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2.5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4cnid1wxw3sq" w:id="3"/>
      <w:bookmarkEnd w:id="3"/>
      <w:r w:rsidDel="00000000" w:rsidR="00000000" w:rsidRPr="00000000">
        <w:rPr>
          <w:b w:val="1"/>
          <w:sz w:val="34"/>
          <w:szCs w:val="34"/>
          <w:rtl w:val="1"/>
        </w:rPr>
        <w:t xml:space="preserve">أهمية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السياحة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للمملكة</w:t>
      </w:r>
    </w:p>
    <w:p w:rsidR="00000000" w:rsidDel="00000000" w:rsidP="00000000" w:rsidRDefault="00000000" w:rsidRPr="00000000" w14:paraId="0000000B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للغاية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إنحاء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تضاريسها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الشواطئ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للسائحين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52ln6pxgx81w" w:id="4"/>
      <w:bookmarkEnd w:id="4"/>
      <w:r w:rsidDel="00000000" w:rsidR="00000000" w:rsidRPr="00000000">
        <w:rPr>
          <w:b w:val="1"/>
          <w:sz w:val="34"/>
          <w:szCs w:val="34"/>
          <w:rtl w:val="1"/>
        </w:rPr>
        <w:t xml:space="preserve">أنواع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السياحة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11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4iose8ific5i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السياحة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العلاجية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11"/>
        </w:numPr>
        <w:bidi w:val="1"/>
        <w:spacing w:after="24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والمستشفيات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الخبراء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ملموسا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وستأخذ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العلاجية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للقطاع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ux1ifwgo5v2x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السياحة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الدينية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8"/>
        </w:numPr>
        <w:bidi w:val="1"/>
        <w:spacing w:after="24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العمرة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تراث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المقيمين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سياحية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rsz8niqu9dfk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السياحة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البيئية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6"/>
        </w:numPr>
        <w:bidi w:val="1"/>
        <w:spacing w:after="24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الأنواع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والمرتفعات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z3ojh4efhn55" w:id="8"/>
      <w:bookmarkEnd w:id="8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سياحة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الأعمال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3"/>
        </w:numPr>
        <w:bidi w:val="1"/>
        <w:spacing w:after="24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تواجدها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المستمرة</w:t>
      </w:r>
    </w:p>
    <w:p w:rsidR="00000000" w:rsidDel="00000000" w:rsidP="00000000" w:rsidRDefault="00000000" w:rsidRPr="00000000" w14:paraId="0000001A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kna6nxf4wd88" w:id="9"/>
      <w:bookmarkEnd w:id="9"/>
      <w:r w:rsidDel="00000000" w:rsidR="00000000" w:rsidRPr="00000000">
        <w:rPr>
          <w:b w:val="1"/>
          <w:sz w:val="34"/>
          <w:szCs w:val="34"/>
          <w:rtl w:val="1"/>
        </w:rPr>
        <w:t xml:space="preserve">اماكن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سياحية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1B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والحدائق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والأثرية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بالتراث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كالتالي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n9ef6zcmle0j" w:id="10"/>
      <w:bookmarkEnd w:id="10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حافة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العالم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بالرياض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الموقع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كيلو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معلومات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مسافة</w:t>
      </w:r>
      <w:r w:rsidDel="00000000" w:rsidR="00000000" w:rsidRPr="00000000">
        <w:rPr>
          <w:rtl w:val="1"/>
        </w:rPr>
        <w:t xml:space="preserve"> 700 </w:t>
      </w:r>
      <w:r w:rsidDel="00000000" w:rsidR="00000000" w:rsidRPr="00000000">
        <w:rPr>
          <w:rtl w:val="1"/>
        </w:rPr>
        <w:t xml:space="preserve">كيلو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وصف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0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صخري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ليوفر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لزائريه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للطبيعة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مليون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pStyle w:val="Heading1"/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الأنشطة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23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مشاهدة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الوديان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المرتفعات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المنحوتات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1"/>
        <w:numPr>
          <w:ilvl w:val="1"/>
          <w:numId w:val="1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مشاهدة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pStyle w:val="Heading1"/>
        <w:numPr>
          <w:ilvl w:val="1"/>
          <w:numId w:val="1"/>
        </w:numPr>
        <w:bidi w:val="1"/>
        <w:spacing w:after="24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مشاهدة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الملتوية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البديع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k934t3jmw41q" w:id="11"/>
      <w:bookmarkEnd w:id="11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وادي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الطوقي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بالرياض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0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الموقع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يقع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معلومات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تتخلله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الصخور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وصف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2C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ليصب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الدهناء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يبلغ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الطوقي</w:t>
      </w:r>
      <w:r w:rsidDel="00000000" w:rsidR="00000000" w:rsidRPr="00000000">
        <w:rPr>
          <w:rtl w:val="1"/>
        </w:rPr>
        <w:t xml:space="preserve"> 110 </w:t>
      </w:r>
      <w:r w:rsidDel="00000000" w:rsidR="00000000" w:rsidRPr="00000000">
        <w:rPr>
          <w:rtl w:val="1"/>
        </w:rPr>
        <w:t xml:space="preserve">كيلو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بانحدار</w:t>
      </w:r>
      <w:r w:rsidDel="00000000" w:rsidR="00000000" w:rsidRPr="00000000">
        <w:rPr>
          <w:rtl w:val="1"/>
        </w:rPr>
        <w:t xml:space="preserve"> 0.2 </w:t>
      </w:r>
      <w:r w:rsidDel="00000000" w:rsidR="00000000" w:rsidRPr="00000000">
        <w:rPr>
          <w:rtl w:val="1"/>
        </w:rPr>
        <w:t xml:space="preserve">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E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يتميز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بروافه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للإعجاب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العمياء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الاستمتاع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الطوقي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والربيع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الشتاء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تتساقط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إبداع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الشتاء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لطبيعته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الوعرة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0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الأنشطة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32">
      <w:pPr>
        <w:pStyle w:val="Heading1"/>
        <w:numPr>
          <w:ilvl w:val="1"/>
          <w:numId w:val="10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التجول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pStyle w:val="Heading1"/>
        <w:numPr>
          <w:ilvl w:val="1"/>
          <w:numId w:val="10"/>
        </w:numPr>
        <w:bidi w:val="1"/>
        <w:spacing w:after="24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الاستمتاع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بمناظر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4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eoibmugtu2kg" w:id="12"/>
      <w:bookmarkEnd w:id="12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درة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العروس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بجدة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الموقع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23 </w:t>
      </w:r>
      <w:r w:rsidDel="00000000" w:rsidR="00000000" w:rsidRPr="00000000">
        <w:rPr>
          <w:rtl w:val="1"/>
        </w:rPr>
        <w:t xml:space="preserve">كيلو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معلومات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b w:val="1"/>
          <w:rtl w:val="1"/>
        </w:rPr>
        <w:t xml:space="preserve">وصف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المكان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8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المسابح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الفنادق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المنتجعات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مرسى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اليخوت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الشواطئ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الرملية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نوادي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رياضية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مطاعم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مقاهي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محلات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تجارية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للجولف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للفروسية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ترفيهية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مساجد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pStyle w:val="Heading1"/>
        <w:numPr>
          <w:ilvl w:val="1"/>
          <w:numId w:val="4"/>
        </w:numPr>
        <w:bidi w:val="1"/>
        <w:spacing w:after="0" w:afterAutospacing="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فندقي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للإيجار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التمليك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pStyle w:val="Heading1"/>
        <w:numPr>
          <w:ilvl w:val="1"/>
          <w:numId w:val="4"/>
        </w:numPr>
        <w:bidi w:val="1"/>
        <w:spacing w:after="240" w:before="0" w:beforeAutospacing="0" w:lineRule="auto"/>
        <w:ind w:left="144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التزلج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والتزلج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والغوص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wolmak2fxzy6" w:id="13"/>
      <w:bookmarkEnd w:id="13"/>
      <w:r w:rsidDel="00000000" w:rsidR="00000000" w:rsidRPr="00000000">
        <w:rPr>
          <w:b w:val="1"/>
          <w:sz w:val="34"/>
          <w:szCs w:val="34"/>
          <w:rtl w:val="1"/>
        </w:rPr>
        <w:t xml:space="preserve">الآثار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التاريخية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الوطنية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48">
      <w:pPr>
        <w:pStyle w:val="Heading1"/>
        <w:bidi w:val="1"/>
        <w:spacing w:after="240" w:before="240" w:lineRule="auto"/>
        <w:rPr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بالممكلة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9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7w5vyn2i7ik" w:id="14"/>
      <w:bookmarkEnd w:id="14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مدائن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صالح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الرافدين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التاريخية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pStyle w:val="Heading1"/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جذور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ثمود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pStyle w:val="Heading1"/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عرفت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باعتبارها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والصخور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E">
      <w:pPr>
        <w:pStyle w:val="Heading3"/>
        <w:bidi w:val="1"/>
        <w:spacing w:before="280" w:lineRule="auto"/>
        <w:rPr>
          <w:b w:val="1"/>
          <w:sz w:val="26"/>
          <w:szCs w:val="26"/>
        </w:rPr>
      </w:pPr>
      <w:bookmarkStart w:colFirst="0" w:colLast="0" w:name="_agaoo4kygwgo" w:id="15"/>
      <w:bookmarkEnd w:id="15"/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النقوش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التاريخية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rtl w:val="1"/>
        </w:rPr>
        <w:t xml:space="preserve">حائل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7"/>
        </w:numPr>
        <w:bidi w:val="1"/>
        <w:spacing w:after="0" w:afterAutospacing="0" w:before="24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7"/>
        </w:numPr>
        <w:bidi w:val="1"/>
        <w:spacing w:after="0" w:afterAutospacing="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يعود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آلاف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pStyle w:val="Heading1"/>
        <w:numPr>
          <w:ilvl w:val="0"/>
          <w:numId w:val="7"/>
        </w:numPr>
        <w:bidi w:val="1"/>
        <w:spacing w:after="240" w:before="0" w:beforeAutospacing="0" w:lineRule="auto"/>
        <w:ind w:left="720" w:hanging="360"/>
      </w:pPr>
      <w:bookmarkStart w:colFirst="0" w:colLast="0" w:name="_qv5f5u8a3df3" w:id="1"/>
      <w:bookmarkEnd w:id="1"/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إدراجها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اليونسكو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الصخرية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كنقوش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ودلالات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المنطقة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القدامى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pStyle w:val="Heading2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kc43bt74ijli" w:id="16"/>
      <w:bookmarkEnd w:id="16"/>
      <w:r w:rsidDel="00000000" w:rsidR="00000000" w:rsidRPr="00000000">
        <w:rPr>
          <w:b w:val="1"/>
          <w:sz w:val="34"/>
          <w:szCs w:val="34"/>
          <w:rtl w:val="1"/>
        </w:rPr>
        <w:t xml:space="preserve">خاتمة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السياحة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في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المملكة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العربية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السعودية</w:t>
      </w:r>
    </w:p>
    <w:p w:rsidR="00000000" w:rsidDel="00000000" w:rsidP="00000000" w:rsidRDefault="00000000" w:rsidRPr="00000000" w14:paraId="00000053">
      <w:pPr>
        <w:pStyle w:val="Heading1"/>
        <w:bidi w:val="1"/>
        <w:spacing w:after="240" w:before="240" w:lineRule="auto"/>
        <w:rPr/>
      </w:pPr>
      <w:bookmarkStart w:colFirst="0" w:colLast="0" w:name="_hanazn60cls" w:id="17"/>
      <w:bookmarkEnd w:id="17"/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والتمتع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حضارتها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وأماكنها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والفريدة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4">
      <w:pPr>
        <w:pStyle w:val="Heading1"/>
        <w:bidi w:val="1"/>
        <w:rPr/>
      </w:pPr>
      <w:bookmarkStart w:colFirst="0" w:colLast="0" w:name="_fgo9pm3uf94h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