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18"/>
        <w:gridCol w:w="1203"/>
        <w:gridCol w:w="2405"/>
        <w:gridCol w:w="1204"/>
        <w:gridCol w:w="1691"/>
        <w:gridCol w:w="4659"/>
      </w:tblGrid>
      <w:tr w:rsidR="00EB2276" w:rsidRPr="00EB2276" w:rsidTr="0029561B">
        <w:trPr>
          <w:trHeight w:hRule="exact" w:val="567"/>
          <w:tblHeader/>
        </w:trPr>
        <w:tc>
          <w:tcPr>
            <w:tcW w:w="3418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203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405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204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9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659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29561B">
        <w:trPr>
          <w:tblHeader/>
        </w:trPr>
        <w:tc>
          <w:tcPr>
            <w:tcW w:w="3418" w:type="dxa"/>
            <w:shd w:val="clear" w:color="auto" w:fill="auto"/>
            <w:vAlign w:val="center"/>
          </w:tcPr>
          <w:p w:rsidR="00EB2276" w:rsidRPr="00EB2276" w:rsidRDefault="002A333C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مقدمة في النقد الأدبي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دراسات بلاغية  عربي6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EB2276" w:rsidRPr="00EB2276" w:rsidRDefault="005068DE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تعلم تعاوني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EB2276" w:rsidRPr="00EB2276" w:rsidRDefault="00EB2276" w:rsidP="00FA6530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FA6530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</w:tbl>
    <w:p w:rsidR="00EB2276" w:rsidRPr="0029561B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single" w:sz="6" w:space="0" w:color="008080"/>
          <w:insideV w:val="single" w:sz="6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514601" w:rsidTr="0029561B">
        <w:trPr>
          <w:tblHeader/>
        </w:trPr>
        <w:tc>
          <w:tcPr>
            <w:tcW w:w="342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الأهــداف السلوكيــة</w:t>
            </w:r>
          </w:p>
        </w:tc>
        <w:tc>
          <w:tcPr>
            <w:tcW w:w="756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المحتوى والإجراءات</w:t>
            </w:r>
          </w:p>
        </w:tc>
        <w:tc>
          <w:tcPr>
            <w:tcW w:w="360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/>
                <w:noProof/>
                <w:color w:val="003366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التقـــويــم</w:t>
            </w:r>
          </w:p>
        </w:tc>
      </w:tr>
      <w:tr w:rsidR="00FA6530" w:rsidRPr="00514601" w:rsidTr="0029561B">
        <w:trPr>
          <w:trHeight w:val="464"/>
        </w:trPr>
        <w:tc>
          <w:tcPr>
            <w:tcW w:w="342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يعرف الطالب النقد ، لغة واصطلاحاً .</w:t>
            </w:r>
          </w:p>
        </w:tc>
        <w:tc>
          <w:tcPr>
            <w:tcW w:w="756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تعريف النقد ، وكتابته على السبورة ، بعد سماعه من الطلاب  . </w:t>
            </w:r>
          </w:p>
        </w:tc>
        <w:tc>
          <w:tcPr>
            <w:tcW w:w="3600" w:type="dxa"/>
            <w:vAlign w:val="center"/>
          </w:tcPr>
          <w:p w:rsidR="00FA6530" w:rsidRPr="00FA6530" w:rsidRDefault="00FA6530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ما المقصود بالنقد  ؟</w:t>
            </w:r>
          </w:p>
        </w:tc>
      </w:tr>
      <w:tr w:rsidR="00FA6530" w:rsidRPr="00514601" w:rsidTr="0029561B">
        <w:trPr>
          <w:trHeight w:val="464"/>
        </w:trPr>
        <w:tc>
          <w:tcPr>
            <w:tcW w:w="342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يميز الطالب الفرق بين النقد والبلاغة .</w:t>
            </w:r>
          </w:p>
        </w:tc>
        <w:tc>
          <w:tcPr>
            <w:tcW w:w="7560" w:type="dxa"/>
            <w:vAlign w:val="center"/>
          </w:tcPr>
          <w:p w:rsidR="00FA6530" w:rsidRDefault="00354BD3" w:rsidP="00EB3039">
            <w:pPr>
              <w:rPr>
                <w:rFonts w:cs="Traditional Arabic"/>
                <w:b/>
                <w:bCs/>
                <w:i/>
                <w:iCs/>
                <w:color w:val="000080"/>
                <w:rtl/>
              </w:rPr>
            </w:pPr>
            <w:r>
              <w:rPr>
                <w:rFonts w:cs="Traditional Arabic"/>
                <w:b/>
                <w:bCs/>
                <w:i/>
                <w:iCs/>
                <w:color w:val="000080"/>
                <w:rtl/>
              </w:rPr>
              <w:pict>
                <v:rect id="_x0000_s1034" style="position:absolute;left:0;text-align:left;margin-left:5.3pt;margin-top:2.05pt;width:189pt;height:27pt;z-index:251665408;mso-position-horizontal-relative:text;mso-position-vertical-relative:text" strokecolor="white">
                  <v:textbox>
                    <w:txbxContent>
                      <w:p w:rsidR="00FA6530" w:rsidRDefault="00FA6530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color w:val="FF0000"/>
                            <w:rtl/>
                          </w:rPr>
                          <w:t>لنفرق بين النقد والبلاغة على نفس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FF0000"/>
                            <w:rtl/>
                          </w:rPr>
                          <w:t>الجدول  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عمل جدول : النقد :  </w:t>
            </w:r>
          </w:p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              البلاغة : </w:t>
            </w:r>
          </w:p>
        </w:tc>
        <w:tc>
          <w:tcPr>
            <w:tcW w:w="3600" w:type="dxa"/>
            <w:vAlign w:val="center"/>
          </w:tcPr>
          <w:p w:rsidR="00FA6530" w:rsidRPr="00FA6530" w:rsidRDefault="00FA6530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ما الفرق بين البلاغة والنقد  .</w:t>
            </w:r>
          </w:p>
        </w:tc>
      </w:tr>
      <w:tr w:rsidR="00FA6530" w:rsidRPr="00514601" w:rsidTr="0029561B">
        <w:trPr>
          <w:trHeight w:val="464"/>
        </w:trPr>
        <w:tc>
          <w:tcPr>
            <w:tcW w:w="342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أن يدرك الطالب الوظيفة من النقد  . </w:t>
            </w:r>
          </w:p>
        </w:tc>
        <w:tc>
          <w:tcPr>
            <w:tcW w:w="756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تعريف الطلاب </w:t>
            </w:r>
            <w:r>
              <w:rPr>
                <w:rFonts w:cs="Traditional Arabic"/>
                <w:b/>
                <w:bCs/>
                <w:i/>
                <w:iCs/>
                <w:color w:val="000080"/>
                <w:rtl/>
              </w:rPr>
              <w:t>–</w:t>
            </w: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 من خلال المشاركة </w:t>
            </w:r>
            <w:r>
              <w:rPr>
                <w:rFonts w:cs="Traditional Arabic"/>
                <w:b/>
                <w:bCs/>
                <w:i/>
                <w:iCs/>
                <w:color w:val="000080"/>
                <w:rtl/>
              </w:rPr>
              <w:t>–</w:t>
            </w: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 بالوظيفة الفنية للنقد  . </w:t>
            </w:r>
          </w:p>
        </w:tc>
        <w:tc>
          <w:tcPr>
            <w:tcW w:w="3600" w:type="dxa"/>
            <w:vAlign w:val="center"/>
          </w:tcPr>
          <w:p w:rsidR="00FA6530" w:rsidRPr="00FA6530" w:rsidRDefault="00FA6530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ما الوظيفة الفنية للنقد  .</w:t>
            </w:r>
          </w:p>
        </w:tc>
      </w:tr>
      <w:tr w:rsidR="00FA6530" w:rsidRPr="00514601" w:rsidTr="0029561B">
        <w:trPr>
          <w:trHeight w:val="900"/>
        </w:trPr>
        <w:tc>
          <w:tcPr>
            <w:tcW w:w="342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أن يقوم الطالب بعمل نموذج للنقد  . </w:t>
            </w:r>
          </w:p>
        </w:tc>
        <w:tc>
          <w:tcPr>
            <w:tcW w:w="756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توجيه الطلاب لصفحة 18 لقراءة النموذج ثم مناقشته ليتدرب الطلاب على النقد   . </w:t>
            </w:r>
          </w:p>
        </w:tc>
        <w:tc>
          <w:tcPr>
            <w:tcW w:w="3600" w:type="dxa"/>
            <w:vAlign w:val="center"/>
          </w:tcPr>
          <w:p w:rsidR="00FA6530" w:rsidRPr="00FA6530" w:rsidRDefault="00FA6530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التوجيه والمتابعة والإرشاد  .</w:t>
            </w:r>
          </w:p>
        </w:tc>
      </w:tr>
      <w:tr w:rsidR="00FA6530" w:rsidRPr="00514601" w:rsidTr="0029561B">
        <w:trPr>
          <w:trHeight w:val="464"/>
        </w:trPr>
        <w:tc>
          <w:tcPr>
            <w:tcW w:w="342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أن يجيب الطالب على الأسئلة المطروحة . </w:t>
            </w:r>
          </w:p>
        </w:tc>
        <w:tc>
          <w:tcPr>
            <w:tcW w:w="7560" w:type="dxa"/>
            <w:vAlign w:val="center"/>
          </w:tcPr>
          <w:p w:rsidR="00FA6530" w:rsidRDefault="00FA6530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المناقشة والحوار للوصول إلى الفائدة من الدرس   . </w:t>
            </w:r>
          </w:p>
        </w:tc>
        <w:tc>
          <w:tcPr>
            <w:tcW w:w="3600" w:type="dxa"/>
          </w:tcPr>
          <w:p w:rsidR="00FA6530" w:rsidRPr="00FA6530" w:rsidRDefault="00FA6530" w:rsidP="00990941">
            <w:pPr>
              <w:spacing w:line="264" w:lineRule="auto"/>
              <w:jc w:val="lowKashida"/>
              <w:rPr>
                <w:rFonts w:cs="Traditional Arabic"/>
                <w:b/>
                <w:bCs/>
                <w:i/>
                <w:iCs/>
                <w:color w:val="000080"/>
                <w:rtl/>
              </w:rPr>
            </w:pPr>
            <w:r w:rsidRPr="00FA6530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التوجيه والمتابعة والإرشاد  </w:t>
            </w:r>
          </w:p>
        </w:tc>
      </w:tr>
      <w:tr w:rsidR="005068DE" w:rsidRPr="00514601" w:rsidTr="0029561B">
        <w:trPr>
          <w:trHeight w:val="80"/>
        </w:trPr>
        <w:tc>
          <w:tcPr>
            <w:tcW w:w="3420" w:type="dxa"/>
          </w:tcPr>
          <w:p w:rsidR="005068DE" w:rsidRPr="00514601" w:rsidRDefault="005068DE" w:rsidP="00990941">
            <w:pPr>
              <w:jc w:val="lowKashida"/>
              <w:rPr>
                <w:rFonts w:cs="Traditional Arabic"/>
                <w:b/>
                <w:bCs/>
                <w:color w:val="000000"/>
                <w:rtl/>
              </w:rPr>
            </w:pPr>
          </w:p>
        </w:tc>
        <w:tc>
          <w:tcPr>
            <w:tcW w:w="7560" w:type="dxa"/>
          </w:tcPr>
          <w:p w:rsidR="005068DE" w:rsidRPr="00514601" w:rsidRDefault="005068DE" w:rsidP="00990941">
            <w:pPr>
              <w:jc w:val="lowKashida"/>
              <w:rPr>
                <w:rFonts w:cs="Traditional Arabic"/>
                <w:b/>
                <w:bCs/>
                <w:color w:val="000000"/>
                <w:rtl/>
              </w:rPr>
            </w:pPr>
          </w:p>
        </w:tc>
        <w:tc>
          <w:tcPr>
            <w:tcW w:w="3600" w:type="dxa"/>
          </w:tcPr>
          <w:p w:rsidR="005068DE" w:rsidRPr="00514601" w:rsidRDefault="005068DE" w:rsidP="00990941">
            <w:pPr>
              <w:jc w:val="lowKashida"/>
              <w:rPr>
                <w:rFonts w:cs="Traditional Arabic"/>
                <w:b/>
                <w:bCs/>
                <w:color w:val="000000"/>
                <w:rtl/>
              </w:rPr>
            </w:pP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354BD3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strokecolor="#4bacc6 [3208]" strokeweight="1.75pt">
            <v:stroke linestyle="thinThin"/>
            <v:textbox>
              <w:txbxContent>
                <w:p w:rsidR="00EB2276" w:rsidRDefault="005068DE" w:rsidP="0029561B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الواجب المنزلي : تدريبات صــ </w:t>
                  </w:r>
                  <w:r w:rsidR="00FA6530">
                    <w:rPr>
                      <w:rFonts w:hint="cs"/>
                      <w:rtl/>
                    </w:rPr>
                    <w:t>88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FE" w:rsidRDefault="000A63FE" w:rsidP="0030739D">
      <w:r>
        <w:separator/>
      </w:r>
    </w:p>
  </w:endnote>
  <w:endnote w:type="continuationSeparator" w:id="1">
    <w:p w:rsidR="000A63FE" w:rsidRDefault="000A63FE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FE" w:rsidRDefault="000A63FE" w:rsidP="0030739D">
      <w:r>
        <w:separator/>
      </w:r>
    </w:p>
  </w:footnote>
  <w:footnote w:type="continuationSeparator" w:id="1">
    <w:p w:rsidR="000A63FE" w:rsidRDefault="000A63FE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97763"/>
    <w:rsid w:val="000A63FE"/>
    <w:rsid w:val="000B7A6F"/>
    <w:rsid w:val="000D7101"/>
    <w:rsid w:val="000E4F22"/>
    <w:rsid w:val="00112FAE"/>
    <w:rsid w:val="00142300"/>
    <w:rsid w:val="00150F03"/>
    <w:rsid w:val="00157C8E"/>
    <w:rsid w:val="00164083"/>
    <w:rsid w:val="00170D9C"/>
    <w:rsid w:val="00180276"/>
    <w:rsid w:val="00182134"/>
    <w:rsid w:val="00217BD2"/>
    <w:rsid w:val="00255F2C"/>
    <w:rsid w:val="00273E1B"/>
    <w:rsid w:val="0027715F"/>
    <w:rsid w:val="00281178"/>
    <w:rsid w:val="002830CF"/>
    <w:rsid w:val="0029561B"/>
    <w:rsid w:val="00295891"/>
    <w:rsid w:val="002A333C"/>
    <w:rsid w:val="002E4C05"/>
    <w:rsid w:val="0030739D"/>
    <w:rsid w:val="00343E93"/>
    <w:rsid w:val="00354BD3"/>
    <w:rsid w:val="003609EF"/>
    <w:rsid w:val="003736AD"/>
    <w:rsid w:val="003A534A"/>
    <w:rsid w:val="003E4BB0"/>
    <w:rsid w:val="003F3352"/>
    <w:rsid w:val="00430456"/>
    <w:rsid w:val="004523E6"/>
    <w:rsid w:val="00455455"/>
    <w:rsid w:val="00457EAF"/>
    <w:rsid w:val="00465792"/>
    <w:rsid w:val="004663BD"/>
    <w:rsid w:val="00505D70"/>
    <w:rsid w:val="005068DE"/>
    <w:rsid w:val="00514601"/>
    <w:rsid w:val="00523DD2"/>
    <w:rsid w:val="0053346F"/>
    <w:rsid w:val="00550BBD"/>
    <w:rsid w:val="00554368"/>
    <w:rsid w:val="005954D4"/>
    <w:rsid w:val="005D4BBA"/>
    <w:rsid w:val="005F0E29"/>
    <w:rsid w:val="005F2349"/>
    <w:rsid w:val="005F5622"/>
    <w:rsid w:val="00626C6B"/>
    <w:rsid w:val="006742E4"/>
    <w:rsid w:val="006B0093"/>
    <w:rsid w:val="006C2ADF"/>
    <w:rsid w:val="006D17F4"/>
    <w:rsid w:val="006E19D9"/>
    <w:rsid w:val="00717336"/>
    <w:rsid w:val="007309EF"/>
    <w:rsid w:val="0073282D"/>
    <w:rsid w:val="00741801"/>
    <w:rsid w:val="00742313"/>
    <w:rsid w:val="00754CC5"/>
    <w:rsid w:val="007551C7"/>
    <w:rsid w:val="007C2FCF"/>
    <w:rsid w:val="007E2660"/>
    <w:rsid w:val="00802211"/>
    <w:rsid w:val="00834734"/>
    <w:rsid w:val="008517FE"/>
    <w:rsid w:val="008546ED"/>
    <w:rsid w:val="008579F9"/>
    <w:rsid w:val="0089624F"/>
    <w:rsid w:val="009030F1"/>
    <w:rsid w:val="00923557"/>
    <w:rsid w:val="00926DED"/>
    <w:rsid w:val="009554D9"/>
    <w:rsid w:val="00963135"/>
    <w:rsid w:val="0096619C"/>
    <w:rsid w:val="009E4D56"/>
    <w:rsid w:val="00A10568"/>
    <w:rsid w:val="00A13783"/>
    <w:rsid w:val="00A15A83"/>
    <w:rsid w:val="00A177D6"/>
    <w:rsid w:val="00A83827"/>
    <w:rsid w:val="00AC6030"/>
    <w:rsid w:val="00AE59C3"/>
    <w:rsid w:val="00AE6D3F"/>
    <w:rsid w:val="00B02067"/>
    <w:rsid w:val="00B17419"/>
    <w:rsid w:val="00B21740"/>
    <w:rsid w:val="00B4388B"/>
    <w:rsid w:val="00B544B2"/>
    <w:rsid w:val="00B9287F"/>
    <w:rsid w:val="00BA47E5"/>
    <w:rsid w:val="00BA56A2"/>
    <w:rsid w:val="00BB42D6"/>
    <w:rsid w:val="00BE2589"/>
    <w:rsid w:val="00C047B3"/>
    <w:rsid w:val="00C342B8"/>
    <w:rsid w:val="00C45C8A"/>
    <w:rsid w:val="00C97412"/>
    <w:rsid w:val="00CA4259"/>
    <w:rsid w:val="00CB486D"/>
    <w:rsid w:val="00CC6E14"/>
    <w:rsid w:val="00D265BA"/>
    <w:rsid w:val="00D513F5"/>
    <w:rsid w:val="00DB2350"/>
    <w:rsid w:val="00E11723"/>
    <w:rsid w:val="00E1373B"/>
    <w:rsid w:val="00E20847"/>
    <w:rsid w:val="00E25B02"/>
    <w:rsid w:val="00E3253E"/>
    <w:rsid w:val="00E60968"/>
    <w:rsid w:val="00E7473C"/>
    <w:rsid w:val="00EB2276"/>
    <w:rsid w:val="00F061A0"/>
    <w:rsid w:val="00F3356A"/>
    <w:rsid w:val="00F73E98"/>
    <w:rsid w:val="00F74866"/>
    <w:rsid w:val="00FA527F"/>
    <w:rsid w:val="00FA6530"/>
    <w:rsid w:val="00FC1E4A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paragraph" w:styleId="3">
    <w:name w:val="heading 3"/>
    <w:basedOn w:val="a"/>
    <w:next w:val="a"/>
    <w:link w:val="3Char"/>
    <w:qFormat/>
    <w:rsid w:val="00281178"/>
    <w:pPr>
      <w:keepNext/>
      <w:outlineLvl w:val="2"/>
    </w:pPr>
    <w:rPr>
      <w:rFonts w:cs="Traditional Arabic"/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3Char">
    <w:name w:val="عنوان 3 Char"/>
    <w:basedOn w:val="a0"/>
    <w:link w:val="3"/>
    <w:rsid w:val="00281178"/>
    <w:rPr>
      <w:rFonts w:ascii="Times New Roman" w:eastAsia="Times New Roman" w:hAnsi="Times New Roman" w:cs="Traditional Arabic"/>
      <w:b/>
      <w:bCs/>
      <w:i/>
      <w:iCs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6</cp:revision>
  <dcterms:created xsi:type="dcterms:W3CDTF">2012-09-01T08:57:00Z</dcterms:created>
  <dcterms:modified xsi:type="dcterms:W3CDTF">2012-09-04T16:12:00Z</dcterms:modified>
</cp:coreProperties>
</file>