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rFonts w:hint="cs"/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18"/>
        <w:gridCol w:w="1203"/>
        <w:gridCol w:w="2405"/>
        <w:gridCol w:w="1204"/>
        <w:gridCol w:w="1691"/>
        <w:gridCol w:w="4659"/>
      </w:tblGrid>
      <w:tr w:rsidR="00EB2276" w:rsidRPr="00EB2276" w:rsidTr="0013099C">
        <w:trPr>
          <w:trHeight w:hRule="exact" w:val="567"/>
          <w:tblHeader/>
        </w:trPr>
        <w:tc>
          <w:tcPr>
            <w:tcW w:w="3418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203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405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204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69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659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13099C">
        <w:trPr>
          <w:tblHeader/>
        </w:trPr>
        <w:tc>
          <w:tcPr>
            <w:tcW w:w="3418" w:type="dxa"/>
            <w:shd w:val="clear" w:color="auto" w:fill="auto"/>
            <w:vAlign w:val="center"/>
          </w:tcPr>
          <w:p w:rsidR="00EB2276" w:rsidRPr="00EB2276" w:rsidRDefault="006742E4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علم البديع ( تعريفه ) - الطباق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3 - 5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دراسات بلاغية  عربي6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 w:rsidRPr="0013099C">
              <w:rPr>
                <w:rFonts w:cs="Monotype Koufi" w:hint="cs"/>
                <w:b/>
                <w:bCs/>
                <w:color w:val="003366"/>
                <w:rtl/>
              </w:rPr>
              <w:t>التعلم التعاوني</w:t>
            </w:r>
            <w:r w:rsidR="0013099C">
              <w:rPr>
                <w:rFonts w:cs="Monotype Koufi" w:hint="cs"/>
                <w:b/>
                <w:bCs/>
                <w:color w:val="003366"/>
                <w:rtl/>
              </w:rPr>
              <w:t xml:space="preserve"> ‘</w:t>
            </w:r>
            <w:r w:rsidR="006742E4" w:rsidRPr="0013099C">
              <w:rPr>
                <w:rFonts w:cs="Monotype Koufi" w:hint="cs"/>
                <w:b/>
                <w:bCs/>
                <w:color w:val="003366"/>
                <w:rtl/>
              </w:rPr>
              <w:t>العصف الذهني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 w:rsidR="00B34144"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</w:t>
            </w:r>
          </w:p>
        </w:tc>
      </w:tr>
    </w:tbl>
    <w:p w:rsidR="00EB2276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single" w:sz="6" w:space="0" w:color="008080"/>
          <w:insideV w:val="single" w:sz="6" w:space="0" w:color="008080"/>
        </w:tblBorders>
        <w:tblLook w:val="01E0"/>
      </w:tblPr>
      <w:tblGrid>
        <w:gridCol w:w="3420"/>
        <w:gridCol w:w="7560"/>
        <w:gridCol w:w="3600"/>
      </w:tblGrid>
      <w:tr w:rsidR="00180276" w:rsidRPr="001D7D86" w:rsidTr="0013099C">
        <w:trPr>
          <w:tblHeader/>
        </w:trPr>
        <w:tc>
          <w:tcPr>
            <w:tcW w:w="3420" w:type="dxa"/>
            <w:shd w:val="clear" w:color="auto" w:fill="E4F8F8"/>
            <w:vAlign w:val="center"/>
          </w:tcPr>
          <w:p w:rsidR="00180276" w:rsidRPr="001D7D86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</w:rPr>
            </w:pPr>
            <w:r w:rsidRPr="001D7D8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الأهــداف السلوكيــة</w:t>
            </w:r>
          </w:p>
        </w:tc>
        <w:tc>
          <w:tcPr>
            <w:tcW w:w="7560" w:type="dxa"/>
            <w:shd w:val="clear" w:color="auto" w:fill="E4F8F8"/>
            <w:vAlign w:val="center"/>
          </w:tcPr>
          <w:p w:rsidR="00180276" w:rsidRPr="001D7D86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المحتوى والإجراءات</w:t>
            </w:r>
          </w:p>
        </w:tc>
        <w:tc>
          <w:tcPr>
            <w:tcW w:w="3600" w:type="dxa"/>
            <w:shd w:val="clear" w:color="auto" w:fill="E4F8F8"/>
            <w:vAlign w:val="center"/>
          </w:tcPr>
          <w:p w:rsidR="00180276" w:rsidRPr="001D7D86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Monotype Koufi"/>
                <w:noProof/>
                <w:color w:val="00336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11" name="صورة 11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7D8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التقـــويــم</w:t>
            </w:r>
          </w:p>
        </w:tc>
      </w:tr>
      <w:tr w:rsidR="006742E4" w:rsidRPr="006B7C76" w:rsidTr="0013099C">
        <w:trPr>
          <w:trHeight w:val="464"/>
        </w:trPr>
        <w:tc>
          <w:tcPr>
            <w:tcW w:w="3420" w:type="dxa"/>
          </w:tcPr>
          <w:p w:rsidR="006742E4" w:rsidRDefault="006742E4" w:rsidP="00C83DB1">
            <w:pPr>
              <w:spacing w:line="264" w:lineRule="auto"/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353B4E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أن يعرّف الطالب </w:t>
            </w:r>
            <w:r w:rsidRPr="00353B4E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علم البديع</w:t>
            </w:r>
            <w:r w:rsidRPr="00353B4E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6742E4" w:rsidRPr="00353B4E" w:rsidRDefault="006742E4" w:rsidP="00C83DB1">
            <w:pPr>
              <w:spacing w:line="264" w:lineRule="auto"/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أن يذكر الطالب</w:t>
            </w:r>
            <w:r w:rsidRPr="00353B4E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353B4E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موضوعاته </w:t>
            </w:r>
            <w:r w:rsidRPr="00353B4E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353B4E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7560" w:type="dxa"/>
          </w:tcPr>
          <w:p w:rsidR="006742E4" w:rsidRPr="00353B4E" w:rsidRDefault="006742E4" w:rsidP="00C83DB1">
            <w:pPr>
              <w:spacing w:line="264" w:lineRule="auto"/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353B4E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مدخل تمهيدي للدرس . مناقشة الدرس السابق .</w:t>
            </w:r>
          </w:p>
          <w:p w:rsidR="006742E4" w:rsidRPr="00353B4E" w:rsidRDefault="006742E4" w:rsidP="00C83DB1">
            <w:pPr>
              <w:spacing w:line="264" w:lineRule="auto"/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353B4E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إعلان الدرس وكتابة العنوان  .. ثم الأمثلة . </w:t>
            </w:r>
          </w:p>
        </w:tc>
        <w:tc>
          <w:tcPr>
            <w:tcW w:w="3600" w:type="dxa"/>
          </w:tcPr>
          <w:p w:rsidR="006742E4" w:rsidRPr="00353B4E" w:rsidRDefault="006742E4" w:rsidP="00C83DB1">
            <w:pPr>
              <w:spacing w:line="264" w:lineRule="auto"/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353B4E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عرّف علم البديع وعدد موضوعاته  !.</w:t>
            </w:r>
          </w:p>
        </w:tc>
      </w:tr>
      <w:tr w:rsidR="006742E4" w:rsidRPr="006B7C76" w:rsidTr="0013099C">
        <w:trPr>
          <w:trHeight w:val="464"/>
        </w:trPr>
        <w:tc>
          <w:tcPr>
            <w:tcW w:w="3420" w:type="dxa"/>
          </w:tcPr>
          <w:p w:rsidR="006742E4" w:rsidRPr="00EA4909" w:rsidRDefault="006742E4" w:rsidP="006742E4">
            <w:pPr>
              <w:jc w:val="lowKashida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A4909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أن يعرف الطالب المقابلة والطباق . </w:t>
            </w:r>
          </w:p>
        </w:tc>
        <w:tc>
          <w:tcPr>
            <w:tcW w:w="7560" w:type="dxa"/>
          </w:tcPr>
          <w:p w:rsidR="006742E4" w:rsidRPr="00EA4909" w:rsidRDefault="006742E4" w:rsidP="00C83DB1">
            <w:pPr>
              <w:pStyle w:val="2"/>
              <w:jc w:val="lowKashida"/>
              <w:rPr>
                <w:b/>
                <w:bCs/>
                <w:noProof w:val="0"/>
                <w:color w:val="000000"/>
                <w:sz w:val="30"/>
                <w:szCs w:val="30"/>
                <w:rtl/>
                <w:lang w:eastAsia="ar-SA"/>
              </w:rPr>
            </w:pPr>
            <w:r w:rsidRPr="00EA4909"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  <w:lang w:eastAsia="ar-SA"/>
              </w:rPr>
              <w:t>تعريف الطباق والمقبلة والتفريق بينهما .</w:t>
            </w:r>
          </w:p>
        </w:tc>
        <w:tc>
          <w:tcPr>
            <w:tcW w:w="3600" w:type="dxa"/>
          </w:tcPr>
          <w:p w:rsidR="006742E4" w:rsidRPr="00EA4909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A4909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ما لفر</w:t>
            </w:r>
            <w:r w:rsidRPr="00EA4909">
              <w:rPr>
                <w:rFonts w:cs="Traditional Arabic" w:hint="eastAsia"/>
                <w:b/>
                <w:bCs/>
                <w:color w:val="000000"/>
                <w:sz w:val="30"/>
                <w:szCs w:val="30"/>
                <w:rtl/>
              </w:rPr>
              <w:t>ق</w:t>
            </w:r>
            <w:r w:rsidRPr="00EA4909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بين الطباق والمقابلة ؟ </w:t>
            </w:r>
          </w:p>
        </w:tc>
      </w:tr>
      <w:tr w:rsidR="00180276" w:rsidRPr="006B7C76" w:rsidTr="0013099C">
        <w:trPr>
          <w:trHeight w:val="464"/>
        </w:trPr>
        <w:tc>
          <w:tcPr>
            <w:tcW w:w="3420" w:type="dxa"/>
          </w:tcPr>
          <w:p w:rsidR="00180276" w:rsidRPr="006B7C76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أن يستخرج الطالب الطباق من مثال يعطى له</w:t>
            </w:r>
          </w:p>
        </w:tc>
        <w:tc>
          <w:tcPr>
            <w:tcW w:w="7560" w:type="dxa"/>
          </w:tcPr>
          <w:p w:rsidR="00180276" w:rsidRPr="006B7C76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مجموعة من الأمثلة يستخرج منها الطلاب الطباق والمقابلة</w:t>
            </w:r>
          </w:p>
        </w:tc>
        <w:tc>
          <w:tcPr>
            <w:tcW w:w="3600" w:type="dxa"/>
          </w:tcPr>
          <w:p w:rsidR="00180276" w:rsidRPr="006B7C76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عين موضع الطباق في قوله تعالي ( وأنه هو أمات وأحيا )</w:t>
            </w:r>
          </w:p>
        </w:tc>
      </w:tr>
      <w:tr w:rsidR="00180276" w:rsidRPr="006B7C76" w:rsidTr="0013099C">
        <w:trPr>
          <w:trHeight w:val="80"/>
        </w:trPr>
        <w:tc>
          <w:tcPr>
            <w:tcW w:w="3420" w:type="dxa"/>
          </w:tcPr>
          <w:p w:rsidR="00180276" w:rsidRPr="006B7C76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أن يمثل الطالب للطباق والمقابلة في جمل صحيحة</w:t>
            </w:r>
          </w:p>
        </w:tc>
        <w:tc>
          <w:tcPr>
            <w:tcW w:w="7560" w:type="dxa"/>
          </w:tcPr>
          <w:p w:rsidR="00180276" w:rsidRPr="006B7C76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مناقشة حوارية وتكليف عدد من الطلاب بالتمثيل للطباق والمقابلة </w:t>
            </w:r>
          </w:p>
        </w:tc>
        <w:tc>
          <w:tcPr>
            <w:tcW w:w="3600" w:type="dxa"/>
          </w:tcPr>
          <w:p w:rsidR="00180276" w:rsidRPr="006B7C76" w:rsidRDefault="006742E4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مثل لكل من الطباق  والمقابلة في جمل صحيحة</w:t>
            </w:r>
          </w:p>
        </w:tc>
      </w:tr>
      <w:tr w:rsidR="00180276" w:rsidRPr="006B7C76" w:rsidTr="0013099C">
        <w:trPr>
          <w:trHeight w:val="464"/>
        </w:trPr>
        <w:tc>
          <w:tcPr>
            <w:tcW w:w="342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56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60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180276" w:rsidRPr="006B7C76" w:rsidTr="0013099C">
        <w:trPr>
          <w:trHeight w:val="464"/>
        </w:trPr>
        <w:tc>
          <w:tcPr>
            <w:tcW w:w="342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56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60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180276" w:rsidRPr="006B7C76" w:rsidTr="0013099C">
        <w:trPr>
          <w:trHeight w:val="80"/>
        </w:trPr>
        <w:tc>
          <w:tcPr>
            <w:tcW w:w="342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56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600" w:type="dxa"/>
          </w:tcPr>
          <w:p w:rsidR="00180276" w:rsidRPr="006B7C76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EB2276" w:rsidRPr="00EB2276" w:rsidRDefault="00EB2276" w:rsidP="00EB2276">
      <w:pPr>
        <w:rPr>
          <w:sz w:val="20"/>
          <w:szCs w:val="20"/>
        </w:rPr>
      </w:pPr>
    </w:p>
    <w:p w:rsidR="000D7101" w:rsidRPr="00BA0F95" w:rsidRDefault="000D7101" w:rsidP="000D7101">
      <w:pPr>
        <w:rPr>
          <w:b/>
          <w:bCs/>
        </w:rPr>
      </w:pPr>
    </w:p>
    <w:p w:rsidR="000D7101" w:rsidRDefault="005C6DDB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strokecolor="#4bacc6 [3208]" strokeweight="1.75pt">
            <v:stroke linestyle="thinThin"/>
            <v:textbox>
              <w:txbxContent>
                <w:p w:rsidR="00EB2276" w:rsidRDefault="00EB2276" w:rsidP="0013099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الواجب المنزلي : تدريبات صـــ </w:t>
                  </w:r>
                  <w:r w:rsidR="006742E4">
                    <w:rPr>
                      <w:rFonts w:hint="cs"/>
                      <w:rtl/>
                    </w:rPr>
                    <w:t>67 -68 69</w:t>
                  </w:r>
                </w:p>
              </w:txbxContent>
            </v:textbox>
            <w10:wrap anchorx="page"/>
          </v:roundrect>
        </w:pict>
      </w:r>
    </w:p>
    <w:p w:rsidR="005F0E29" w:rsidRDefault="005F0E29"/>
    <w:sectPr w:rsidR="005F0E29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C4" w:rsidRDefault="002246C4" w:rsidP="0030739D">
      <w:r>
        <w:separator/>
      </w:r>
    </w:p>
  </w:endnote>
  <w:endnote w:type="continuationSeparator" w:id="1">
    <w:p w:rsidR="002246C4" w:rsidRDefault="002246C4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C4" w:rsidRDefault="002246C4" w:rsidP="0030739D">
      <w:r>
        <w:separator/>
      </w:r>
    </w:p>
  </w:footnote>
  <w:footnote w:type="continuationSeparator" w:id="1">
    <w:p w:rsidR="002246C4" w:rsidRDefault="002246C4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97763"/>
    <w:rsid w:val="000B7A6F"/>
    <w:rsid w:val="000D7101"/>
    <w:rsid w:val="000E4F22"/>
    <w:rsid w:val="00112FAE"/>
    <w:rsid w:val="0013099C"/>
    <w:rsid w:val="00142300"/>
    <w:rsid w:val="00164083"/>
    <w:rsid w:val="00170D9C"/>
    <w:rsid w:val="00180276"/>
    <w:rsid w:val="00182134"/>
    <w:rsid w:val="00217BD2"/>
    <w:rsid w:val="002246C4"/>
    <w:rsid w:val="0025355D"/>
    <w:rsid w:val="00255F2C"/>
    <w:rsid w:val="00273E1B"/>
    <w:rsid w:val="0027715F"/>
    <w:rsid w:val="00295891"/>
    <w:rsid w:val="002E4C05"/>
    <w:rsid w:val="0030739D"/>
    <w:rsid w:val="00343E93"/>
    <w:rsid w:val="003609EF"/>
    <w:rsid w:val="003736AD"/>
    <w:rsid w:val="003A534A"/>
    <w:rsid w:val="003E4BB0"/>
    <w:rsid w:val="003F3352"/>
    <w:rsid w:val="00430456"/>
    <w:rsid w:val="00457EAF"/>
    <w:rsid w:val="004663BD"/>
    <w:rsid w:val="00523DD2"/>
    <w:rsid w:val="0053346F"/>
    <w:rsid w:val="00554368"/>
    <w:rsid w:val="0059454F"/>
    <w:rsid w:val="005954D4"/>
    <w:rsid w:val="005C6DDB"/>
    <w:rsid w:val="005D4BBA"/>
    <w:rsid w:val="005F0E29"/>
    <w:rsid w:val="005F5622"/>
    <w:rsid w:val="006742E4"/>
    <w:rsid w:val="006B0093"/>
    <w:rsid w:val="006C2ADF"/>
    <w:rsid w:val="006D17F4"/>
    <w:rsid w:val="006E19D9"/>
    <w:rsid w:val="00717336"/>
    <w:rsid w:val="007309EF"/>
    <w:rsid w:val="0073282D"/>
    <w:rsid w:val="00742313"/>
    <w:rsid w:val="007C2FCF"/>
    <w:rsid w:val="007E2660"/>
    <w:rsid w:val="00834734"/>
    <w:rsid w:val="008517FE"/>
    <w:rsid w:val="008546ED"/>
    <w:rsid w:val="008579F9"/>
    <w:rsid w:val="0089624F"/>
    <w:rsid w:val="009030F1"/>
    <w:rsid w:val="00926DED"/>
    <w:rsid w:val="009554D9"/>
    <w:rsid w:val="00963135"/>
    <w:rsid w:val="0096619C"/>
    <w:rsid w:val="009E4D56"/>
    <w:rsid w:val="00A10568"/>
    <w:rsid w:val="00A13783"/>
    <w:rsid w:val="00A15A83"/>
    <w:rsid w:val="00A177D6"/>
    <w:rsid w:val="00A83827"/>
    <w:rsid w:val="00AC6030"/>
    <w:rsid w:val="00AE59C3"/>
    <w:rsid w:val="00AE6D3F"/>
    <w:rsid w:val="00B02067"/>
    <w:rsid w:val="00B17419"/>
    <w:rsid w:val="00B21740"/>
    <w:rsid w:val="00B34144"/>
    <w:rsid w:val="00B4388B"/>
    <w:rsid w:val="00B544B2"/>
    <w:rsid w:val="00B9287F"/>
    <w:rsid w:val="00BA47E5"/>
    <w:rsid w:val="00BA56A2"/>
    <w:rsid w:val="00BE2589"/>
    <w:rsid w:val="00C047B3"/>
    <w:rsid w:val="00C342B8"/>
    <w:rsid w:val="00C45C8A"/>
    <w:rsid w:val="00CA4259"/>
    <w:rsid w:val="00CB486D"/>
    <w:rsid w:val="00D265BA"/>
    <w:rsid w:val="00D513F5"/>
    <w:rsid w:val="00DB2350"/>
    <w:rsid w:val="00E11723"/>
    <w:rsid w:val="00E1373B"/>
    <w:rsid w:val="00E20847"/>
    <w:rsid w:val="00E25B02"/>
    <w:rsid w:val="00E3253E"/>
    <w:rsid w:val="00E60968"/>
    <w:rsid w:val="00EB2276"/>
    <w:rsid w:val="00F061A0"/>
    <w:rsid w:val="00F3356A"/>
    <w:rsid w:val="00F73E98"/>
    <w:rsid w:val="00F74866"/>
    <w:rsid w:val="00FA527F"/>
    <w:rsid w:val="00FD538C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742E4"/>
    <w:pPr>
      <w:keepNext/>
      <w:outlineLvl w:val="1"/>
    </w:pPr>
    <w:rPr>
      <w:rFonts w:cs="Traditional Arabic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  <w:style w:type="character" w:customStyle="1" w:styleId="2Char">
    <w:name w:val="عنوان 2 Char"/>
    <w:basedOn w:val="a0"/>
    <w:link w:val="2"/>
    <w:rsid w:val="006742E4"/>
    <w:rPr>
      <w:rFonts w:ascii="Times New Roman" w:eastAsia="Times New Roman" w:hAnsi="Times New Roman" w:cs="Traditional Arabic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6</cp:revision>
  <dcterms:created xsi:type="dcterms:W3CDTF">2012-08-31T17:36:00Z</dcterms:created>
  <dcterms:modified xsi:type="dcterms:W3CDTF">2012-09-04T16:09:00Z</dcterms:modified>
</cp:coreProperties>
</file>